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F" w:rsidRPr="003E1685" w:rsidRDefault="00AC770F" w:rsidP="00AC770F">
      <w:pPr>
        <w:tabs>
          <w:tab w:val="left" w:pos="1605"/>
          <w:tab w:val="left" w:pos="1646"/>
          <w:tab w:val="center" w:pos="4680"/>
        </w:tabs>
        <w:ind w:left="1418"/>
        <w:jc w:val="center"/>
        <w:rPr>
          <w:rFonts w:ascii="Arial" w:hAnsi="Arial" w:cs="Arial"/>
          <w:b/>
          <w:sz w:val="40"/>
          <w:szCs w:val="28"/>
          <w:lang w:val="fi-FI"/>
        </w:rPr>
      </w:pPr>
      <w:r>
        <w:rPr>
          <w:rFonts w:ascii="Arial" w:hAnsi="Arial" w:cs="Arial"/>
          <w:b/>
          <w:noProof/>
          <w:sz w:val="40"/>
          <w:szCs w:val="28"/>
        </w:rPr>
        <w:drawing>
          <wp:anchor distT="0" distB="0" distL="114300" distR="114300" simplePos="0" relativeHeight="251660288" behindDoc="0" locked="0" layoutInCell="1" allowOverlap="1" wp14:anchorId="31F7317E" wp14:editId="73327CFF">
            <wp:simplePos x="0" y="0"/>
            <wp:positionH relativeFrom="column">
              <wp:posOffset>-241688</wp:posOffset>
            </wp:positionH>
            <wp:positionV relativeFrom="paragraph">
              <wp:posOffset>33441</wp:posOffset>
            </wp:positionV>
            <wp:extent cx="1227859" cy="1258784"/>
            <wp:effectExtent l="19050" t="0" r="0" b="0"/>
            <wp:wrapNone/>
            <wp:docPr id="4" name="Picture 1" descr="C:\Users\hp\Downloads\Logo_Kota_Samarind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_Kota_Samarind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12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685">
        <w:rPr>
          <w:rFonts w:ascii="Arial" w:hAnsi="Arial" w:cs="Arial"/>
          <w:b/>
          <w:sz w:val="40"/>
          <w:szCs w:val="28"/>
          <w:lang w:val="fi-FI"/>
        </w:rPr>
        <w:t>PEMERINTAH KOTA SAMARINDA</w:t>
      </w:r>
    </w:p>
    <w:p w:rsidR="00AC770F" w:rsidRPr="003E1685" w:rsidRDefault="00AC770F" w:rsidP="00AC770F">
      <w:pPr>
        <w:ind w:left="1418"/>
        <w:jc w:val="center"/>
        <w:rPr>
          <w:rFonts w:ascii="Arial" w:hAnsi="Arial" w:cs="Arial"/>
          <w:sz w:val="36"/>
          <w:szCs w:val="28"/>
          <w:lang w:val="fi-FI"/>
        </w:rPr>
      </w:pPr>
      <w:r w:rsidRPr="003E1685">
        <w:rPr>
          <w:rFonts w:ascii="Arial" w:hAnsi="Arial" w:cs="Arial"/>
          <w:sz w:val="40"/>
          <w:szCs w:val="28"/>
          <w:lang w:val="fi-FI"/>
        </w:rPr>
        <w:t>KECAMATAN SAMARINDA SEBERANG</w:t>
      </w:r>
    </w:p>
    <w:p w:rsidR="00AC770F" w:rsidRPr="003E1685" w:rsidRDefault="00AC770F" w:rsidP="00AC770F">
      <w:pPr>
        <w:tabs>
          <w:tab w:val="left" w:pos="1309"/>
          <w:tab w:val="center" w:pos="4842"/>
          <w:tab w:val="left" w:pos="8265"/>
        </w:tabs>
        <w:ind w:left="1418"/>
        <w:jc w:val="center"/>
        <w:rPr>
          <w:rFonts w:ascii="Arial" w:hAnsi="Arial" w:cs="Arial"/>
          <w:sz w:val="28"/>
          <w:szCs w:val="28"/>
          <w:lang w:val="fi-FI"/>
        </w:rPr>
      </w:pPr>
      <w:r w:rsidRPr="003E1685">
        <w:rPr>
          <w:rFonts w:ascii="Arial" w:hAnsi="Arial" w:cs="Arial"/>
          <w:sz w:val="40"/>
          <w:szCs w:val="28"/>
          <w:lang w:val="fi-FI"/>
        </w:rPr>
        <w:t xml:space="preserve">KELURAHAN </w:t>
      </w:r>
      <w:r>
        <w:rPr>
          <w:rFonts w:ascii="Arial" w:hAnsi="Arial" w:cs="Arial"/>
          <w:sz w:val="40"/>
          <w:szCs w:val="28"/>
          <w:lang w:val="fi-FI"/>
        </w:rPr>
        <w:t>MESJID</w:t>
      </w:r>
    </w:p>
    <w:p w:rsidR="00AC770F" w:rsidRPr="003E1685" w:rsidRDefault="00AC770F" w:rsidP="00AC770F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  <w:szCs w:val="18"/>
          <w:lang w:val="fi-FI"/>
        </w:rPr>
        <w:t xml:space="preserve">Alamat Jalan </w:t>
      </w:r>
      <w:r>
        <w:rPr>
          <w:rFonts w:ascii="Arial" w:hAnsi="Arial" w:cs="Arial"/>
          <w:sz w:val="18"/>
          <w:szCs w:val="18"/>
          <w:lang w:val="fi-FI"/>
        </w:rPr>
        <w:t>Mas Penghulu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 Rt.</w:t>
      </w:r>
      <w:r>
        <w:rPr>
          <w:rFonts w:ascii="Arial" w:hAnsi="Arial" w:cs="Arial"/>
          <w:sz w:val="18"/>
          <w:szCs w:val="18"/>
          <w:lang w:val="fi-FI"/>
        </w:rPr>
        <w:t>01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Kelurahan M</w:t>
      </w:r>
      <w:r>
        <w:rPr>
          <w:rFonts w:ascii="Arial" w:hAnsi="Arial" w:cs="Arial"/>
          <w:sz w:val="18"/>
          <w:szCs w:val="18"/>
          <w:lang w:val="fi-FI"/>
        </w:rPr>
        <w:t>esjid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Kecamatan Samarinda Seberang </w:t>
      </w:r>
    </w:p>
    <w:p w:rsidR="00AC770F" w:rsidRPr="003E1685" w:rsidRDefault="00AC770F" w:rsidP="00AC770F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  <w:szCs w:val="18"/>
          <w:lang w:val="fi-FI"/>
        </w:rPr>
        <w:t>Samarinda (Kalimantan Timur) Samarinda Kode Pos 75133</w:t>
      </w:r>
    </w:p>
    <w:p w:rsidR="00AC770F" w:rsidRPr="003E1685" w:rsidRDefault="00AC770F" w:rsidP="00AC770F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</w:rPr>
        <w:t>We</w:t>
      </w:r>
      <w:r w:rsidRPr="00A72AD0">
        <w:rPr>
          <w:rFonts w:ascii="Arial" w:hAnsi="Arial" w:cs="Arial"/>
          <w:sz w:val="18"/>
        </w:rPr>
        <w:t>bsite: https://kel-m</w:t>
      </w:r>
      <w:r>
        <w:rPr>
          <w:rFonts w:ascii="Arial" w:hAnsi="Arial" w:cs="Arial"/>
          <w:sz w:val="18"/>
        </w:rPr>
        <w:t>esjid</w:t>
      </w:r>
      <w:r w:rsidRPr="00A72AD0">
        <w:rPr>
          <w:rFonts w:ascii="Arial" w:hAnsi="Arial" w:cs="Arial"/>
          <w:sz w:val="18"/>
        </w:rPr>
        <w:t>.samarindakota.go.id</w:t>
      </w:r>
      <w:proofErr w:type="gramStart"/>
      <w:r w:rsidRPr="00A72AD0">
        <w:rPr>
          <w:rFonts w:ascii="Arial" w:hAnsi="Arial" w:cs="Arial"/>
          <w:sz w:val="18"/>
        </w:rPr>
        <w:t>/  e</w:t>
      </w:r>
      <w:proofErr w:type="gramEnd"/>
      <w:r w:rsidRPr="00A72AD0">
        <w:rPr>
          <w:rFonts w:ascii="Arial" w:hAnsi="Arial" w:cs="Arial"/>
          <w:sz w:val="18"/>
        </w:rPr>
        <w:t xml:space="preserve">-mail : </w:t>
      </w:r>
      <w:r>
        <w:rPr>
          <w:rFonts w:ascii="Arial" w:hAnsi="Arial" w:cs="Arial"/>
          <w:sz w:val="18"/>
        </w:rPr>
        <w:t>-</w:t>
      </w:r>
    </w:p>
    <w:p w:rsidR="00AC770F" w:rsidRPr="00B14769" w:rsidRDefault="00AC770F" w:rsidP="00AC770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color w:val="FFFFFF"/>
          <w:sz w:val="32"/>
          <w:szCs w:val="28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34C0" wp14:editId="50DE9C2A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</wp:posOffset>
                </wp:positionV>
                <wp:extent cx="687705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30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6.3pt" to="525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eEHA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AC770F" w:rsidRDefault="00AC770F" w:rsidP="001E345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TUGAS DAN FUNGSI</w:t>
      </w:r>
    </w:p>
    <w:p w:rsidR="001E3458" w:rsidRDefault="001E3458" w:rsidP="001E3458">
      <w:pPr>
        <w:spacing w:line="360" w:lineRule="auto"/>
        <w:jc w:val="center"/>
        <w:rPr>
          <w:b/>
          <w:sz w:val="32"/>
        </w:rPr>
      </w:pPr>
    </w:p>
    <w:p w:rsidR="00AC770F" w:rsidRPr="00AC770F" w:rsidRDefault="00AC770F" w:rsidP="001E3458">
      <w:pPr>
        <w:spacing w:line="360" w:lineRule="auto"/>
        <w:jc w:val="both"/>
        <w:rPr>
          <w:b/>
          <w:sz w:val="28"/>
        </w:rPr>
      </w:pPr>
      <w:r w:rsidRPr="00AC770F">
        <w:rPr>
          <w:b/>
          <w:sz w:val="28"/>
        </w:rPr>
        <w:t>BERDASARKAN PERATURAN WALIKOTA SAMARINDA NOMOR 25 TAHUN 2014 BAB II TENTANG TUGAS DAN FUNGSI KELURAHAN</w:t>
      </w:r>
    </w:p>
    <w:p w:rsidR="00AC770F" w:rsidRPr="00AC770F" w:rsidRDefault="00AC770F" w:rsidP="001E3458">
      <w:pPr>
        <w:spacing w:line="360" w:lineRule="auto"/>
        <w:jc w:val="both"/>
        <w:rPr>
          <w:b/>
          <w:sz w:val="22"/>
        </w:rPr>
      </w:pPr>
    </w:p>
    <w:p w:rsidR="00AC770F" w:rsidRPr="001E3458" w:rsidRDefault="00AC770F" w:rsidP="001E3458">
      <w:pPr>
        <w:spacing w:line="360" w:lineRule="auto"/>
        <w:jc w:val="both"/>
        <w:rPr>
          <w:b/>
          <w:sz w:val="26"/>
          <w:szCs w:val="26"/>
        </w:rPr>
      </w:pPr>
      <w:r w:rsidRPr="001E3458">
        <w:rPr>
          <w:b/>
          <w:sz w:val="26"/>
          <w:szCs w:val="26"/>
        </w:rPr>
        <w:t xml:space="preserve">BAGIAN KESATU TENTANG TUGAS PASAL </w:t>
      </w:r>
      <w:proofErr w:type="gramStart"/>
      <w:r w:rsidRPr="001E3458">
        <w:rPr>
          <w:b/>
          <w:sz w:val="26"/>
          <w:szCs w:val="26"/>
        </w:rPr>
        <w:t>2 :</w:t>
      </w:r>
      <w:proofErr w:type="gramEnd"/>
      <w:r w:rsidRPr="001E3458">
        <w:rPr>
          <w:b/>
          <w:sz w:val="26"/>
          <w:szCs w:val="26"/>
        </w:rPr>
        <w:t xml:space="preserve"> </w:t>
      </w:r>
    </w:p>
    <w:p w:rsidR="00AC770F" w:rsidRPr="001E3458" w:rsidRDefault="00AC770F" w:rsidP="001E3458">
      <w:pPr>
        <w:spacing w:line="360" w:lineRule="auto"/>
        <w:jc w:val="both"/>
        <w:rPr>
          <w:sz w:val="26"/>
          <w:szCs w:val="26"/>
        </w:rPr>
      </w:pPr>
    </w:p>
    <w:p w:rsidR="00AC770F" w:rsidRPr="001E3458" w:rsidRDefault="00AC770F" w:rsidP="001E3458">
      <w:pPr>
        <w:spacing w:line="360" w:lineRule="auto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Organisasi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Kelurahan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sebagai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unsur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pelaksana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teknik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kewilayahan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dalam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wilayah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Kecamatan</w:t>
      </w:r>
      <w:proofErr w:type="spellEnd"/>
      <w:r w:rsidRPr="001E3458">
        <w:rPr>
          <w:sz w:val="26"/>
          <w:szCs w:val="26"/>
        </w:rPr>
        <w:t xml:space="preserve"> Daerah </w:t>
      </w:r>
      <w:proofErr w:type="spellStart"/>
      <w:r w:rsidRPr="001E3458">
        <w:rPr>
          <w:sz w:val="26"/>
          <w:szCs w:val="26"/>
        </w:rPr>
        <w:t>mempunyai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tugas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menyelenggarakan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urusan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pemerintahan</w:t>
      </w:r>
      <w:proofErr w:type="spellEnd"/>
      <w:r w:rsidRPr="001E3458">
        <w:rPr>
          <w:sz w:val="26"/>
          <w:szCs w:val="26"/>
        </w:rPr>
        <w:t xml:space="preserve">, </w:t>
      </w:r>
      <w:proofErr w:type="spellStart"/>
      <w:r w:rsidRPr="001E3458">
        <w:rPr>
          <w:sz w:val="26"/>
          <w:szCs w:val="26"/>
        </w:rPr>
        <w:t>pembangunan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kemasyarakatan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juga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melaksanakan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urusan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pemerintahan</w:t>
      </w:r>
      <w:proofErr w:type="spellEnd"/>
      <w:r w:rsidRPr="001E3458">
        <w:rPr>
          <w:sz w:val="26"/>
          <w:szCs w:val="26"/>
        </w:rPr>
        <w:t xml:space="preserve"> yang </w:t>
      </w:r>
      <w:proofErr w:type="spellStart"/>
      <w:r w:rsidRPr="001E3458">
        <w:rPr>
          <w:sz w:val="26"/>
          <w:szCs w:val="26"/>
        </w:rPr>
        <w:t>dilimpahkan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oleh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Walikota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sesuai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dengan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kebutuhan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Kelurahan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dengan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memperhatikan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prinsip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efisiensi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peningkatan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akuntabilitas</w:t>
      </w:r>
      <w:proofErr w:type="spellEnd"/>
      <w:r w:rsidRPr="001E3458">
        <w:rPr>
          <w:sz w:val="26"/>
          <w:szCs w:val="26"/>
        </w:rPr>
        <w:t>.</w:t>
      </w:r>
    </w:p>
    <w:p w:rsidR="00AC770F" w:rsidRPr="001E3458" w:rsidRDefault="00AC770F" w:rsidP="001E3458">
      <w:pPr>
        <w:spacing w:line="360" w:lineRule="auto"/>
        <w:jc w:val="both"/>
        <w:rPr>
          <w:sz w:val="26"/>
          <w:szCs w:val="26"/>
        </w:rPr>
      </w:pPr>
    </w:p>
    <w:p w:rsidR="00AC770F" w:rsidRPr="001E3458" w:rsidRDefault="00AC770F" w:rsidP="001E3458">
      <w:pPr>
        <w:spacing w:line="360" w:lineRule="auto"/>
        <w:jc w:val="both"/>
        <w:rPr>
          <w:b/>
          <w:sz w:val="26"/>
          <w:szCs w:val="26"/>
        </w:rPr>
      </w:pPr>
      <w:r w:rsidRPr="001E3458">
        <w:rPr>
          <w:b/>
          <w:sz w:val="26"/>
          <w:szCs w:val="26"/>
        </w:rPr>
        <w:t xml:space="preserve">BAGIAN KESATU TENTANG TUGAS PASAL </w:t>
      </w:r>
      <w:proofErr w:type="gramStart"/>
      <w:r w:rsidRPr="001E3458">
        <w:rPr>
          <w:b/>
          <w:sz w:val="26"/>
          <w:szCs w:val="26"/>
        </w:rPr>
        <w:t>2 :</w:t>
      </w:r>
      <w:proofErr w:type="gramEnd"/>
      <w:r w:rsidRPr="001E3458">
        <w:rPr>
          <w:b/>
          <w:sz w:val="26"/>
          <w:szCs w:val="26"/>
        </w:rPr>
        <w:t xml:space="preserve"> </w:t>
      </w:r>
    </w:p>
    <w:p w:rsidR="00AC770F" w:rsidRPr="001E3458" w:rsidRDefault="00AC770F" w:rsidP="001E3458">
      <w:pPr>
        <w:spacing w:line="360" w:lineRule="auto"/>
        <w:jc w:val="both"/>
        <w:rPr>
          <w:sz w:val="26"/>
          <w:szCs w:val="26"/>
        </w:rPr>
      </w:pPr>
    </w:p>
    <w:p w:rsidR="00AC770F" w:rsidRPr="001E3458" w:rsidRDefault="00AC770F" w:rsidP="001E3458">
      <w:pPr>
        <w:spacing w:line="360" w:lineRule="auto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Organisasi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Kelurahan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dalam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menyelenggarakan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tugas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sebagaimana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dimaksud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dalam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Pasal</w:t>
      </w:r>
      <w:proofErr w:type="spellEnd"/>
      <w:r w:rsidRPr="001E3458">
        <w:rPr>
          <w:sz w:val="26"/>
          <w:szCs w:val="26"/>
        </w:rPr>
        <w:t xml:space="preserve"> 2 </w:t>
      </w:r>
      <w:proofErr w:type="spellStart"/>
      <w:r w:rsidRPr="001E3458">
        <w:rPr>
          <w:sz w:val="26"/>
          <w:szCs w:val="26"/>
        </w:rPr>
        <w:t>mempunyai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fungsi</w:t>
      </w:r>
      <w:proofErr w:type="spellEnd"/>
      <w:r w:rsidRPr="001E3458">
        <w:rPr>
          <w:sz w:val="26"/>
          <w:szCs w:val="26"/>
        </w:rPr>
        <w:t xml:space="preserve">: </w:t>
      </w:r>
    </w:p>
    <w:p w:rsidR="00AC770F" w:rsidRPr="001E3458" w:rsidRDefault="00AC770F" w:rsidP="001E3458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kegiatan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pemerintahan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kelurahan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melakukan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koordinasi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dengan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camat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instansi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="001E3458">
        <w:rPr>
          <w:sz w:val="26"/>
          <w:szCs w:val="26"/>
        </w:rPr>
        <w:t>vertik</w:t>
      </w:r>
      <w:r w:rsidRPr="001E3458">
        <w:rPr>
          <w:sz w:val="26"/>
          <w:szCs w:val="26"/>
        </w:rPr>
        <w:t>al</w:t>
      </w:r>
      <w:proofErr w:type="spellEnd"/>
      <w:r w:rsidRPr="001E3458">
        <w:rPr>
          <w:sz w:val="26"/>
          <w:szCs w:val="26"/>
        </w:rPr>
        <w:t xml:space="preserve"> yang </w:t>
      </w:r>
      <w:proofErr w:type="spellStart"/>
      <w:r w:rsidRPr="001E3458">
        <w:rPr>
          <w:sz w:val="26"/>
          <w:szCs w:val="26"/>
        </w:rPr>
        <w:t>berada</w:t>
      </w:r>
      <w:proofErr w:type="spellEnd"/>
      <w:r w:rsidRPr="001E3458">
        <w:rPr>
          <w:sz w:val="26"/>
          <w:szCs w:val="26"/>
        </w:rPr>
        <w:t xml:space="preserve"> di </w:t>
      </w:r>
      <w:proofErr w:type="spellStart"/>
      <w:r w:rsidRPr="001E3458">
        <w:rPr>
          <w:sz w:val="26"/>
          <w:szCs w:val="26"/>
        </w:rPr>
        <w:t>wilayah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kerjanya</w:t>
      </w:r>
      <w:proofErr w:type="spellEnd"/>
      <w:r w:rsidRPr="001E3458">
        <w:rPr>
          <w:sz w:val="26"/>
          <w:szCs w:val="26"/>
        </w:rPr>
        <w:t>;</w:t>
      </w:r>
    </w:p>
    <w:p w:rsidR="00AC770F" w:rsidRPr="001E3458" w:rsidRDefault="00AC770F" w:rsidP="001E3458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kegiatan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pemberdayaan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masyarakat</w:t>
      </w:r>
      <w:proofErr w:type="spellEnd"/>
      <w:r w:rsidRPr="001E3458">
        <w:rPr>
          <w:sz w:val="26"/>
          <w:szCs w:val="26"/>
        </w:rPr>
        <w:t xml:space="preserve">, </w:t>
      </w:r>
      <w:proofErr w:type="spellStart"/>
      <w:r w:rsidRPr="001E3458">
        <w:rPr>
          <w:sz w:val="26"/>
          <w:szCs w:val="26"/>
        </w:rPr>
        <w:t>pelayanan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umum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terhadap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masyarakat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menyelenggarakan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ketentraman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umum</w:t>
      </w:r>
      <w:proofErr w:type="spellEnd"/>
      <w:r w:rsidRPr="001E3458">
        <w:rPr>
          <w:sz w:val="26"/>
          <w:szCs w:val="26"/>
        </w:rPr>
        <w:t xml:space="preserve">, </w:t>
      </w:r>
      <w:proofErr w:type="spellStart"/>
      <w:r w:rsidRPr="001E3458">
        <w:rPr>
          <w:sz w:val="26"/>
          <w:szCs w:val="26"/>
        </w:rPr>
        <w:t>pemeliharaan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prasarana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fasilitas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pelayanan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umum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serta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pembinaan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lembaga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kemasyarakatan</w:t>
      </w:r>
      <w:proofErr w:type="spellEnd"/>
      <w:r w:rsidRPr="001E3458">
        <w:rPr>
          <w:sz w:val="26"/>
          <w:szCs w:val="26"/>
        </w:rPr>
        <w:t>;</w:t>
      </w:r>
    </w:p>
    <w:p w:rsidR="00AC770F" w:rsidRPr="001E3458" w:rsidRDefault="00AC770F" w:rsidP="001E3458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pelaporan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kegiatan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tugas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secara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berkala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tepat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waktu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kepada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Walikota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melalui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Camat</w:t>
      </w:r>
      <w:proofErr w:type="spellEnd"/>
      <w:r w:rsidRPr="001E3458">
        <w:rPr>
          <w:sz w:val="26"/>
          <w:szCs w:val="26"/>
        </w:rPr>
        <w:t>;</w:t>
      </w:r>
    </w:p>
    <w:p w:rsidR="00AC770F" w:rsidRPr="001E3458" w:rsidRDefault="00AC770F" w:rsidP="001E3458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lingkungan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hijau</w:t>
      </w:r>
      <w:proofErr w:type="spellEnd"/>
      <w:r w:rsidRPr="001E3458">
        <w:rPr>
          <w:sz w:val="26"/>
          <w:szCs w:val="26"/>
        </w:rPr>
        <w:t xml:space="preserve">, </w:t>
      </w:r>
      <w:proofErr w:type="spellStart"/>
      <w:r w:rsidRPr="001E3458">
        <w:rPr>
          <w:sz w:val="26"/>
          <w:szCs w:val="26"/>
        </w:rPr>
        <w:t>bersih</w:t>
      </w:r>
      <w:proofErr w:type="spellEnd"/>
      <w:r w:rsidRPr="001E3458">
        <w:rPr>
          <w:sz w:val="26"/>
          <w:szCs w:val="26"/>
        </w:rPr>
        <w:t xml:space="preserve">,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sehat</w:t>
      </w:r>
      <w:proofErr w:type="spellEnd"/>
      <w:r w:rsidRPr="001E3458">
        <w:rPr>
          <w:sz w:val="26"/>
          <w:szCs w:val="26"/>
        </w:rPr>
        <w:t xml:space="preserve">; </w:t>
      </w:r>
      <w:proofErr w:type="spellStart"/>
      <w:r w:rsidRPr="001E3458">
        <w:rPr>
          <w:sz w:val="26"/>
          <w:szCs w:val="26"/>
        </w:rPr>
        <w:t>dan</w:t>
      </w:r>
      <w:proofErr w:type="spellEnd"/>
    </w:p>
    <w:p w:rsidR="00AC770F" w:rsidRPr="001E3458" w:rsidRDefault="00AC770F" w:rsidP="001E3458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koordinasi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terhadap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jalannya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Pemerintahan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Kelurahan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dan</w:t>
      </w:r>
      <w:proofErr w:type="spellEnd"/>
      <w:r w:rsidRPr="001E3458">
        <w:rPr>
          <w:sz w:val="26"/>
          <w:szCs w:val="26"/>
        </w:rPr>
        <w:t xml:space="preserve"> </w:t>
      </w:r>
      <w:proofErr w:type="spellStart"/>
      <w:r w:rsidRPr="001E3458">
        <w:rPr>
          <w:sz w:val="26"/>
          <w:szCs w:val="26"/>
        </w:rPr>
        <w:t>Pelaksanaan</w:t>
      </w:r>
      <w:proofErr w:type="spellEnd"/>
      <w:r w:rsidRPr="001E3458">
        <w:rPr>
          <w:sz w:val="26"/>
          <w:szCs w:val="26"/>
        </w:rPr>
        <w:t xml:space="preserve"> Pembangunan.</w:t>
      </w:r>
      <w:bookmarkStart w:id="0" w:name="_GoBack"/>
      <w:bookmarkEnd w:id="0"/>
    </w:p>
    <w:sectPr w:rsidR="00AC770F" w:rsidRPr="001E3458" w:rsidSect="005C57C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3C1"/>
    <w:multiLevelType w:val="hybridMultilevel"/>
    <w:tmpl w:val="2B68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4AF"/>
    <w:multiLevelType w:val="hybridMultilevel"/>
    <w:tmpl w:val="90EC2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F"/>
    <w:rsid w:val="001E3458"/>
    <w:rsid w:val="00936BE9"/>
    <w:rsid w:val="00A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149D-3064-40BE-89FD-4025980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0F"/>
    <w:pPr>
      <w:ind w:left="720"/>
      <w:contextualSpacing/>
    </w:pPr>
  </w:style>
  <w:style w:type="table" w:styleId="TableGrid">
    <w:name w:val="Table Grid"/>
    <w:basedOn w:val="TableNormal"/>
    <w:uiPriority w:val="39"/>
    <w:rsid w:val="00AC770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KelMesji</dc:creator>
  <cp:keywords/>
  <dc:description/>
  <cp:lastModifiedBy>KelMesji</cp:lastModifiedBy>
  <cp:revision>1</cp:revision>
  <dcterms:created xsi:type="dcterms:W3CDTF">2023-09-27T01:33:00Z</dcterms:created>
  <dcterms:modified xsi:type="dcterms:W3CDTF">2023-09-27T01:45:00Z</dcterms:modified>
</cp:coreProperties>
</file>